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BFEA5" w14:textId="77777777" w:rsidR="006B2CA2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  <w:r w:rsidRPr="006B2CA2">
        <w:rPr>
          <w:rFonts w:ascii="Times New Roman" w:eastAsia="Calibri" w:hAnsi="Times New Roman" w:cs="Times New Roman"/>
          <w:b/>
          <w:sz w:val="24"/>
          <w:lang w:val="lt-LT"/>
        </w:rPr>
        <w:t>Metodinės priemonės kortelė</w:t>
      </w:r>
    </w:p>
    <w:p w14:paraId="17E4C0E8" w14:textId="77777777" w:rsidR="006B2CA2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6104"/>
      </w:tblGrid>
      <w:tr w:rsidR="006B2CA2" w:rsidRPr="009A7498" w14:paraId="30A9B930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4A44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Vardas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DF34" w14:textId="6B7E5131" w:rsidR="006B2CA2" w:rsidRPr="00585024" w:rsidRDefault="00FA652D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DIANA</w:t>
            </w:r>
          </w:p>
        </w:tc>
      </w:tr>
      <w:tr w:rsidR="006B2CA2" w:rsidRPr="009A7498" w14:paraId="581D99A5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4478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Pavardė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AE38" w14:textId="09C1B27C" w:rsidR="006B2CA2" w:rsidRPr="00585024" w:rsidRDefault="00FA652D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GABRILAVIČIENĖ</w:t>
            </w:r>
          </w:p>
        </w:tc>
      </w:tr>
      <w:tr w:rsidR="006B2CA2" w:rsidRPr="009A7498" w14:paraId="679547CB" w14:textId="77777777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402A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Pareigos, kvalifikacinė kategorija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29FB" w14:textId="41AEEFA2" w:rsidR="006B2CA2" w:rsidRPr="00585024" w:rsidRDefault="00FA652D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TECHNOLOGIJŲ </w:t>
            </w:r>
            <w:r w:rsidR="00BD13B5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MOKYTOJA </w:t>
            </w:r>
          </w:p>
        </w:tc>
      </w:tr>
      <w:tr w:rsidR="006B2CA2" w:rsidRPr="006B2CA2" w14:paraId="70E31D67" w14:textId="77777777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DC5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Telefonas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0567" w14:textId="06867688" w:rsidR="006B2CA2" w:rsidRPr="00585024" w:rsidRDefault="00BD13B5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+370 6</w:t>
            </w:r>
            <w:r w:rsidR="00FA652D">
              <w:rPr>
                <w:rFonts w:ascii="Times New Roman" w:eastAsia="Calibri" w:hAnsi="Times New Roman" w:cs="Times New Roman"/>
                <w:sz w:val="24"/>
                <w:lang w:val="lt-LT"/>
              </w:rPr>
              <w:t>7741734</w:t>
            </w:r>
          </w:p>
        </w:tc>
      </w:tr>
      <w:tr w:rsidR="006B2CA2" w:rsidRPr="006B2CA2" w14:paraId="3E0B7768" w14:textId="77777777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E237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Elektroninis paštas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441B" w14:textId="43C5A29E" w:rsidR="006B2CA2" w:rsidRPr="00585024" w:rsidRDefault="001C73FF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diana.gabrilaviciene@vidiskiugimnazija.lt</w:t>
            </w:r>
          </w:p>
        </w:tc>
      </w:tr>
      <w:tr w:rsidR="006B2CA2" w:rsidRPr="009A7498" w14:paraId="2507BF2E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A214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Metodinės priemonės tema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B62E" w14:textId="288EC706" w:rsidR="006B2CA2" w:rsidRPr="00BD13B5" w:rsidRDefault="00FA652D" w:rsidP="00BD13B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BAUHAUS STILIAUS INTERJERO DETALĖS GAMYBA</w:t>
            </w:r>
          </w:p>
        </w:tc>
      </w:tr>
      <w:tr w:rsidR="006B2CA2" w:rsidRPr="00106855" w14:paraId="2644E59F" w14:textId="77777777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197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Trumpa anotacija (akcentuokite kas pasisekė)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AB71" w14:textId="2561CB6D" w:rsidR="006B2CA2" w:rsidRDefault="00BD13B5" w:rsidP="005E4CC0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Metodinė</w:t>
            </w:r>
            <w:r w:rsidR="00BB1EAF">
              <w:rPr>
                <w:rFonts w:ascii="Times New Roman" w:eastAsia="Calibri" w:hAnsi="Times New Roman" w:cs="Times New Roman"/>
                <w:sz w:val="24"/>
                <w:lang w:val="lt-LT"/>
              </w:rPr>
              <w:t>s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priemonė</w:t>
            </w:r>
            <w:r w:rsidR="00BB1EAF">
              <w:rPr>
                <w:rFonts w:ascii="Times New Roman" w:eastAsia="Calibri" w:hAnsi="Times New Roman" w:cs="Times New Roman"/>
                <w:sz w:val="24"/>
                <w:lang w:val="lt-LT"/>
              </w:rPr>
              <w:t>s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paskirtis -  apžvelgti  XX a. </w:t>
            </w:r>
            <w:r w:rsidR="00FA652D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Vokietijoje veikusios architektūros ir meno </w:t>
            </w:r>
            <w:r w:rsidR="00A7540C">
              <w:rPr>
                <w:rFonts w:ascii="Times New Roman" w:eastAsia="Calibri" w:hAnsi="Times New Roman" w:cs="Times New Roman"/>
                <w:sz w:val="24"/>
                <w:lang w:val="lt-LT"/>
              </w:rPr>
              <w:t>mokyklos</w:t>
            </w:r>
            <w:r w:rsidR="00FA652D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Bauhaus </w:t>
            </w:r>
            <w:r w:rsidR="00A7540C">
              <w:rPr>
                <w:rFonts w:ascii="Times New Roman" w:eastAsia="Calibri" w:hAnsi="Times New Roman" w:cs="Times New Roman"/>
                <w:sz w:val="24"/>
                <w:lang w:val="lt-LT"/>
              </w:rPr>
              <w:t>veiklą, įtaka dizainui, architektūrai, dailei, skulptūrai, poligrafijai. Atpažinti esminius šiam stiliui būdingus bruožus, pagaminti interjero puošybos detalę, kurioje atsispindėtų šio stiliaus ypatumai (spalva, linijos, kompozicija). Skirta 8</w:t>
            </w:r>
            <w:r w:rsidR="005267FD">
              <w:rPr>
                <w:rFonts w:ascii="Times New Roman" w:eastAsia="Calibri" w:hAnsi="Times New Roman" w:cs="Times New Roman"/>
                <w:sz w:val="24"/>
                <w:lang w:val="lt-LT"/>
              </w:rPr>
              <w:t>−9 ir I−III klasių mokiniams.</w:t>
            </w:r>
            <w:r w:rsidR="00A7540C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(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Pasiekimų sritis - 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v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>izualiųjų reiškinių pažinimas socialinėje kultūrinėje aplinkoje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,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 w:rsidR="005267FD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detalės atlikimas, 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ž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inių lygis – 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p</w:t>
            </w:r>
            <w:r w:rsidR="00054786" w:rsidRPr="00106855">
              <w:rPr>
                <w:rFonts w:ascii="Times New Roman" w:eastAsia="Calibri" w:hAnsi="Times New Roman" w:cs="Times New Roman"/>
                <w:sz w:val="24"/>
                <w:lang w:val="lt-LT"/>
              </w:rPr>
              <w:t>agrindini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s).</w:t>
            </w:r>
          </w:p>
          <w:p w14:paraId="0AFEE2E0" w14:textId="77777777" w:rsidR="00054786" w:rsidRDefault="00054786" w:rsidP="00BD13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Priemonę sudaro trys dalys. Priemonė parengta </w:t>
            </w:r>
            <w:r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>kompiuterin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e</w:t>
            </w:r>
            <w:r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programa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– </w:t>
            </w:r>
            <w:r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Microsoft PowerPoint. </w:t>
            </w:r>
          </w:p>
          <w:p w14:paraId="43DA3C37" w14:textId="33C5DF4D" w:rsidR="00054786" w:rsidRPr="00585024" w:rsidRDefault="00106855" w:rsidP="005E4CC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Šioje priemonėje 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esanti medžiaga gali sudominti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 w:rsidR="005267FD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dailės, istorijos, etikos 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ir kt. dalykų mokytojus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, bei vis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us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, kurie domisi </w:t>
            </w:r>
            <w:r w:rsidR="005267FD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dizaino 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raida.</w:t>
            </w:r>
          </w:p>
        </w:tc>
      </w:tr>
      <w:tr w:rsidR="006B2CA2" w:rsidRPr="00106855" w14:paraId="56C35C2C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BDDC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Reikalingos mokymo priemonės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6422" w14:textId="323B72AB" w:rsidR="00DE0650" w:rsidRDefault="005E4CC0" w:rsidP="00DE0650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Kompiuteris, </w:t>
            </w:r>
            <w:r w:rsidR="00BB1EAF">
              <w:rPr>
                <w:rFonts w:ascii="Times New Roman" w:eastAsia="Calibri" w:hAnsi="Times New Roman" w:cs="Times New Roman"/>
                <w:sz w:val="24"/>
                <w:lang w:val="lt-LT"/>
              </w:rPr>
              <w:t>m</w:t>
            </w:r>
            <w:r w:rsidR="00BB1EAF" w:rsidRPr="00DE0650">
              <w:rPr>
                <w:rFonts w:ascii="Times New Roman" w:eastAsia="Calibri" w:hAnsi="Times New Roman" w:cs="Times New Roman"/>
                <w:sz w:val="24"/>
                <w:lang w:val="lt-LT"/>
              </w:rPr>
              <w:t>ultimedij</w:t>
            </w:r>
            <w:r w:rsidR="00BB1EAF">
              <w:rPr>
                <w:rFonts w:ascii="Times New Roman" w:eastAsia="Calibri" w:hAnsi="Times New Roman" w:cs="Times New Roman"/>
                <w:sz w:val="24"/>
                <w:lang w:val="lt-LT"/>
              </w:rPr>
              <w:t>os</w:t>
            </w:r>
            <w:r w:rsidR="00DE0650" w:rsidRPr="00DE0650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vaizdo aparatūra</w:t>
            </w:r>
            <w:r w:rsidR="00DE0650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, ekranas. </w:t>
            </w:r>
          </w:p>
          <w:p w14:paraId="488FFC00" w14:textId="2DAAD294" w:rsidR="006B2CA2" w:rsidRPr="00585024" w:rsidRDefault="00DE0650" w:rsidP="00BB1E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Arba  </w:t>
            </w:r>
            <w:r w:rsidR="00BB1EAF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kompiuteris, </w:t>
            </w:r>
            <w:r w:rsidR="00BB1EAF" w:rsidRPr="005E4CC0">
              <w:rPr>
                <w:rFonts w:ascii="Times New Roman" w:eastAsia="Calibri" w:hAnsi="Times New Roman" w:cs="Times New Roman"/>
                <w:sz w:val="24"/>
                <w:lang w:val="lt-LT"/>
              </w:rPr>
              <w:t>interaktyvi lent</w:t>
            </w:r>
            <w:r w:rsidR="00BB1EAF">
              <w:rPr>
                <w:rFonts w:ascii="Times New Roman" w:eastAsia="Calibri" w:hAnsi="Times New Roman" w:cs="Times New Roman"/>
                <w:sz w:val="24"/>
                <w:lang w:val="lt-LT"/>
              </w:rPr>
              <w:t>a.</w:t>
            </w:r>
          </w:p>
        </w:tc>
      </w:tr>
      <w:tr w:rsidR="006B2CA2" w:rsidRPr="006B2CA2" w14:paraId="0A4EC6A5" w14:textId="77777777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EB76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Mano priemone leidžiu naudotis kitiems (parašyti taip arba ne)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E1C9" w14:textId="7D698977" w:rsidR="006B2CA2" w:rsidRPr="00585024" w:rsidRDefault="00DE0650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TAIP</w:t>
            </w:r>
          </w:p>
        </w:tc>
      </w:tr>
    </w:tbl>
    <w:p w14:paraId="0B276DA1" w14:textId="77777777" w:rsidR="0008033C" w:rsidRPr="006B2CA2" w:rsidRDefault="0008033C">
      <w:pPr>
        <w:rPr>
          <w:lang w:val="lt-LT"/>
        </w:rPr>
      </w:pPr>
    </w:p>
    <w:sectPr w:rsidR="0008033C" w:rsidRPr="006B2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DC5"/>
    <w:rsid w:val="00054786"/>
    <w:rsid w:val="0008033C"/>
    <w:rsid w:val="00106855"/>
    <w:rsid w:val="001C73FF"/>
    <w:rsid w:val="003E12A8"/>
    <w:rsid w:val="004C2307"/>
    <w:rsid w:val="0051496C"/>
    <w:rsid w:val="005267FD"/>
    <w:rsid w:val="00585024"/>
    <w:rsid w:val="005E4CC0"/>
    <w:rsid w:val="006B2CA2"/>
    <w:rsid w:val="008066BA"/>
    <w:rsid w:val="00961631"/>
    <w:rsid w:val="009A7498"/>
    <w:rsid w:val="00A7540C"/>
    <w:rsid w:val="00B24DC5"/>
    <w:rsid w:val="00BB1EAF"/>
    <w:rsid w:val="00BD13B5"/>
    <w:rsid w:val="00DE0650"/>
    <w:rsid w:val="00E317F9"/>
    <w:rsid w:val="00EC0CAE"/>
    <w:rsid w:val="00FA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D652"/>
  <w15:docId w15:val="{FCEB12A7-D472-4697-B488-1CCD269F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BD13B5"/>
    <w:rPr>
      <w:color w:val="0000FF" w:themeColor="hyperlink"/>
      <w:u w:val="single"/>
    </w:rPr>
  </w:style>
  <w:style w:type="character" w:styleId="Emfaz">
    <w:name w:val="Emphasis"/>
    <w:basedOn w:val="Numatytasispastraiposriftas"/>
    <w:uiPriority w:val="20"/>
    <w:qFormat/>
    <w:rsid w:val="00DE06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2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mokytoja</dc:creator>
  <cp:lastModifiedBy>diana gabrilaviciene</cp:lastModifiedBy>
  <cp:revision>4</cp:revision>
  <dcterms:created xsi:type="dcterms:W3CDTF">2022-06-21T15:03:00Z</dcterms:created>
  <dcterms:modified xsi:type="dcterms:W3CDTF">2022-06-22T04:40:00Z</dcterms:modified>
</cp:coreProperties>
</file>